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B0" w:rsidRDefault="005436B0" w:rsidP="005436B0">
      <w:pPr>
        <w:pStyle w:val="7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ru-RU"/>
        </w:rPr>
        <w:t>Р</w:t>
      </w:r>
      <w:r w:rsidRPr="0051558C">
        <w:rPr>
          <w:color w:val="000000"/>
          <w:sz w:val="28"/>
          <w:szCs w:val="28"/>
          <w:lang w:bidi="ru-RU"/>
        </w:rPr>
        <w:t xml:space="preserve">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Pr="0051558C">
        <w:rPr>
          <w:color w:val="000000"/>
          <w:sz w:val="28"/>
          <w:szCs w:val="28"/>
          <w:lang w:bidi="ru-RU"/>
        </w:rPr>
        <w:t>коронавирусной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Pr="0051558C">
        <w:rPr>
          <w:color w:val="000000"/>
          <w:sz w:val="28"/>
          <w:szCs w:val="28"/>
          <w:lang w:bidi="ru-RU"/>
        </w:rPr>
        <w:t xml:space="preserve">инфекции </w:t>
      </w:r>
      <w:r w:rsidRPr="005436B0">
        <w:rPr>
          <w:color w:val="000000"/>
          <w:sz w:val="28"/>
          <w:szCs w:val="28"/>
          <w:lang w:bidi="en-US"/>
        </w:rPr>
        <w:t>(</w:t>
      </w:r>
      <w:r w:rsidRPr="0051558C">
        <w:rPr>
          <w:color w:val="000000"/>
          <w:sz w:val="28"/>
          <w:szCs w:val="28"/>
          <w:lang w:val="en-US" w:bidi="en-US"/>
        </w:rPr>
        <w:t>COVID</w:t>
      </w:r>
      <w:r w:rsidRPr="005436B0">
        <w:rPr>
          <w:color w:val="000000"/>
          <w:sz w:val="28"/>
          <w:szCs w:val="28"/>
          <w:lang w:bidi="en-US"/>
        </w:rPr>
        <w:t>-19)</w:t>
      </w:r>
    </w:p>
    <w:p w:rsidR="005436B0" w:rsidRPr="0051558C" w:rsidRDefault="005436B0" w:rsidP="005436B0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660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Запрещение входа в салоны красоты или парикмахерскую лиц, не связанных с их деятельностью.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Ограничение контактов между работниками и между посетителями: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Оказание услуг каждому посетителю в отдельном кабинете.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Организация посменной работы сотрудников.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Запрет приема пищи на рабочих местах, а также исключение для посетителей чая, кофе и т.д.</w:t>
      </w:r>
    </w:p>
    <w:p w:rsidR="005436B0" w:rsidRPr="0051558C" w:rsidRDefault="005436B0" w:rsidP="005436B0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578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 xml:space="preserve">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lastRenderedPageBreak/>
        <w:t xml:space="preserve">Обеззараживание воздуха в помещениях с постоянным нахождением работников и посетителей </w:t>
      </w:r>
      <w:proofErr w:type="gramStart"/>
      <w:r w:rsidRPr="0051558C">
        <w:rPr>
          <w:color w:val="000000"/>
          <w:sz w:val="28"/>
          <w:szCs w:val="28"/>
          <w:lang w:bidi="ru-RU"/>
        </w:rPr>
        <w:t>путем использованием</w:t>
      </w:r>
      <w:proofErr w:type="gramEnd"/>
      <w:r w:rsidRPr="0051558C">
        <w:rPr>
          <w:color w:val="000000"/>
          <w:sz w:val="28"/>
          <w:szCs w:val="28"/>
          <w:lang w:bidi="ru-RU"/>
        </w:rPr>
        <w:t xml:space="preserve"> бактерицидных облучателей-</w:t>
      </w:r>
      <w:proofErr w:type="spellStart"/>
      <w:r w:rsidRPr="0051558C">
        <w:rPr>
          <w:color w:val="000000"/>
          <w:sz w:val="28"/>
          <w:szCs w:val="28"/>
          <w:lang w:bidi="ru-RU"/>
        </w:rPr>
        <w:t>рециркуляторов</w:t>
      </w:r>
      <w:proofErr w:type="spellEnd"/>
      <w:r w:rsidRPr="0051558C">
        <w:rPr>
          <w:color w:val="000000"/>
          <w:sz w:val="28"/>
          <w:szCs w:val="28"/>
          <w:lang w:bidi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5436B0" w:rsidRPr="0051558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51558C">
        <w:rPr>
          <w:color w:val="000000"/>
          <w:sz w:val="28"/>
          <w:szCs w:val="28"/>
          <w:lang w:bidi="ru-RU"/>
        </w:rPr>
        <w:t>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 xml:space="preserve">Ежедневную (после окончания работы) стирку по договору со специализированной организацией или </w:t>
      </w:r>
      <w:proofErr w:type="spellStart"/>
      <w:r w:rsidRPr="007C52EC">
        <w:rPr>
          <w:color w:val="000000"/>
          <w:sz w:val="28"/>
          <w:szCs w:val="28"/>
          <w:lang w:bidi="ru-RU"/>
        </w:rPr>
        <w:t>непсредственно</w:t>
      </w:r>
      <w:proofErr w:type="spellEnd"/>
      <w:r w:rsidRPr="007C52EC">
        <w:rPr>
          <w:color w:val="000000"/>
          <w:sz w:val="28"/>
          <w:szCs w:val="28"/>
          <w:lang w:bidi="ru-RU"/>
        </w:rPr>
        <w:t xml:space="preserve"> в салоне красоты или парикмахерской (при </w:t>
      </w:r>
      <w:proofErr w:type="spellStart"/>
      <w:r w:rsidRPr="007C52EC">
        <w:rPr>
          <w:color w:val="000000"/>
          <w:sz w:val="28"/>
          <w:szCs w:val="28"/>
          <w:lang w:bidi="ru-RU"/>
        </w:rPr>
        <w:t>налии</w:t>
      </w:r>
      <w:proofErr w:type="spellEnd"/>
      <w:r w:rsidRPr="007C52EC">
        <w:rPr>
          <w:color w:val="000000"/>
          <w:sz w:val="28"/>
          <w:szCs w:val="28"/>
          <w:lang w:bidi="ru-RU"/>
        </w:rPr>
        <w:t xml:space="preserve"> соответствующих условий).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Наличие пятидневного запаса средств индивидуальной защиты дезинфицирующих и моющих средств.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проветривания помещений каждые 2 часа или после каждого посетителя.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 xml:space="preserve">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7C52EC">
        <w:rPr>
          <w:color w:val="000000"/>
          <w:sz w:val="28"/>
          <w:szCs w:val="28"/>
          <w:lang w:bidi="ru-RU"/>
        </w:rPr>
        <w:t>вирулицидного</w:t>
      </w:r>
      <w:proofErr w:type="spellEnd"/>
      <w:r w:rsidRPr="007C52EC">
        <w:rPr>
          <w:color w:val="000000"/>
          <w:sz w:val="28"/>
          <w:szCs w:val="28"/>
          <w:lang w:bidi="ru-RU"/>
        </w:rPr>
        <w:t xml:space="preserve"> действия.</w:t>
      </w:r>
    </w:p>
    <w:p w:rsidR="005436B0" w:rsidRPr="007C52EC" w:rsidRDefault="005436B0" w:rsidP="005436B0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5436B0" w:rsidRPr="007C52EC" w:rsidRDefault="005436B0" w:rsidP="005436B0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Проведение дезинфекции используемого инструмента после каждого клиента по вирусному режиму.</w:t>
      </w:r>
    </w:p>
    <w:p w:rsidR="005436B0" w:rsidRPr="007C52EC" w:rsidRDefault="005436B0" w:rsidP="005436B0">
      <w:pPr>
        <w:pStyle w:val="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tabs>
          <w:tab w:val="left" w:pos="111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 xml:space="preserve">Проведение ежедневной уборки с применением дезинфицирующих средств по вирусному режиму салонов транспортных средств с обязательной обработкой </w:t>
      </w:r>
      <w:proofErr w:type="spellStart"/>
      <w:r w:rsidRPr="007C52EC">
        <w:rPr>
          <w:color w:val="000000"/>
          <w:sz w:val="28"/>
          <w:szCs w:val="28"/>
          <w:lang w:bidi="ru-RU"/>
        </w:rPr>
        <w:t>контакных</w:t>
      </w:r>
      <w:proofErr w:type="spellEnd"/>
      <w:r w:rsidRPr="007C52EC">
        <w:rPr>
          <w:color w:val="000000"/>
          <w:sz w:val="28"/>
          <w:szCs w:val="28"/>
          <w:lang w:bidi="ru-RU"/>
        </w:rPr>
        <w:t xml:space="preserve"> поверхностей (поручней, ручек, подлокотников и т.д.).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Организация контроля за применением работниками средств индивидуальной защиты.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5436B0" w:rsidRPr="007C52EC" w:rsidRDefault="005436B0" w:rsidP="005436B0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C52EC">
        <w:rPr>
          <w:color w:val="000000"/>
          <w:sz w:val="28"/>
          <w:szCs w:val="28"/>
          <w:lang w:bidi="ru-RU"/>
        </w:rPr>
        <w:t xml:space="preserve">Недопущение к работе сотрудников без актуальных результатов </w:t>
      </w:r>
      <w:r w:rsidRPr="007C52EC">
        <w:rPr>
          <w:color w:val="000000"/>
          <w:sz w:val="28"/>
          <w:szCs w:val="28"/>
          <w:lang w:bidi="ru-RU"/>
        </w:rPr>
        <w:lastRenderedPageBreak/>
        <w:t>предварительных и периодических медицинских осмотров.</w:t>
      </w:r>
    </w:p>
    <w:p w:rsidR="00700DC1" w:rsidRDefault="005436B0"/>
    <w:sectPr w:rsidR="0070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47B"/>
    <w:multiLevelType w:val="multilevel"/>
    <w:tmpl w:val="142AF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B0"/>
    <w:rsid w:val="005436B0"/>
    <w:rsid w:val="008F0A05"/>
    <w:rsid w:val="00A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5D3"/>
  <w15:chartTrackingRefBased/>
  <w15:docId w15:val="{656A4775-E54C-451C-AE3E-D441544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6B0"/>
    <w:pPr>
      <w:widowControl w:val="0"/>
      <w:shd w:val="clear" w:color="auto" w:fill="FFFFFF"/>
      <w:spacing w:after="0" w:line="279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5436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36B0"/>
    <w:pPr>
      <w:widowControl w:val="0"/>
      <w:shd w:val="clear" w:color="auto" w:fill="FFFFFF"/>
      <w:spacing w:after="0" w:line="372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2020-04-28T04:26:00Z</dcterms:created>
  <dcterms:modified xsi:type="dcterms:W3CDTF">2020-04-28T04:26:00Z</dcterms:modified>
</cp:coreProperties>
</file>